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C9" w:rsidRDefault="001300C9" w:rsidP="00233E68">
      <w:pPr>
        <w:tabs>
          <w:tab w:val="right" w:pos="11545"/>
        </w:tabs>
        <w:spacing w:after="251" w:line="259" w:lineRule="auto"/>
        <w:ind w:left="90" w:right="-746" w:hanging="360"/>
      </w:pPr>
      <w:r>
        <w:rPr>
          <w:noProof/>
          <w:lang w:val="en-US" w:eastAsia="en-US"/>
        </w:rPr>
        <w:drawing>
          <wp:inline distT="0" distB="0" distL="0" distR="0" wp14:anchorId="55A8DB81" wp14:editId="49F9C605">
            <wp:extent cx="1122086" cy="931436"/>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5"/>
                    <a:stretch>
                      <a:fillRect/>
                    </a:stretch>
                  </pic:blipFill>
                  <pic:spPr>
                    <a:xfrm>
                      <a:off x="0" y="0"/>
                      <a:ext cx="1122086" cy="931436"/>
                    </a:xfrm>
                    <a:prstGeom prst="rect">
                      <a:avLst/>
                    </a:prstGeom>
                  </pic:spPr>
                </pic:pic>
              </a:graphicData>
            </a:graphic>
          </wp:inline>
        </w:drawing>
      </w:r>
      <w:r>
        <w:t xml:space="preserve">       </w:t>
      </w:r>
      <w:r>
        <w:rPr>
          <w:b/>
          <w:i/>
          <w:sz w:val="24"/>
        </w:rPr>
        <w:t>Two hospitals.  One goal.  The very best care close to home.</w:t>
      </w:r>
      <w:r>
        <w:t xml:space="preserve">      </w:t>
      </w:r>
      <w:r>
        <w:rPr>
          <w:noProof/>
          <w:lang w:val="en-US" w:eastAsia="en-US"/>
        </w:rPr>
        <w:drawing>
          <wp:inline distT="0" distB="0" distL="0" distR="0" wp14:anchorId="0E2E85B6" wp14:editId="29CC4D11">
            <wp:extent cx="1552575" cy="714375"/>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6"/>
                    <a:stretch>
                      <a:fillRect/>
                    </a:stretch>
                  </pic:blipFill>
                  <pic:spPr>
                    <a:xfrm>
                      <a:off x="0" y="0"/>
                      <a:ext cx="1552575" cy="714375"/>
                    </a:xfrm>
                    <a:prstGeom prst="rect">
                      <a:avLst/>
                    </a:prstGeom>
                  </pic:spPr>
                </pic:pic>
              </a:graphicData>
            </a:graphic>
          </wp:inline>
        </w:drawing>
      </w:r>
      <w:r>
        <w:tab/>
        <w:t xml:space="preserve">               </w:t>
      </w:r>
    </w:p>
    <w:p w:rsidR="00515AF1" w:rsidRPr="00AA25A6" w:rsidRDefault="00482D1C" w:rsidP="00AA25A6">
      <w:pPr>
        <w:pStyle w:val="Heading1"/>
        <w:spacing w:line="240" w:lineRule="auto"/>
        <w:ind w:left="90" w:hanging="90"/>
        <w:contextualSpacing/>
        <w:jc w:val="center"/>
        <w:rPr>
          <w:sz w:val="28"/>
          <w:szCs w:val="28"/>
        </w:rPr>
      </w:pPr>
      <w:r w:rsidRPr="00AA25A6">
        <w:rPr>
          <w:sz w:val="28"/>
          <w:szCs w:val="28"/>
        </w:rPr>
        <w:t>Pharmacist</w:t>
      </w:r>
    </w:p>
    <w:p w:rsidR="00AA25A6" w:rsidRPr="00AA25A6" w:rsidRDefault="00515AF1" w:rsidP="00AA25A6">
      <w:pPr>
        <w:pStyle w:val="Heading1"/>
        <w:spacing w:line="240" w:lineRule="auto"/>
        <w:ind w:left="90" w:hanging="90"/>
        <w:contextualSpacing/>
        <w:jc w:val="center"/>
        <w:rPr>
          <w:sz w:val="28"/>
          <w:szCs w:val="28"/>
        </w:rPr>
      </w:pPr>
      <w:r w:rsidRPr="00AA25A6">
        <w:rPr>
          <w:sz w:val="28"/>
          <w:szCs w:val="28"/>
        </w:rPr>
        <w:t xml:space="preserve">Permanent </w:t>
      </w:r>
      <w:r w:rsidR="00482D1C" w:rsidRPr="00AA25A6">
        <w:rPr>
          <w:sz w:val="28"/>
          <w:szCs w:val="28"/>
        </w:rPr>
        <w:t>Part</w:t>
      </w:r>
      <w:r w:rsidRPr="00AA25A6">
        <w:rPr>
          <w:sz w:val="28"/>
          <w:szCs w:val="28"/>
        </w:rPr>
        <w:t>-Time</w:t>
      </w:r>
    </w:p>
    <w:p w:rsidR="00515AF1" w:rsidRPr="00836EFC" w:rsidRDefault="00515AF1" w:rsidP="00515AF1">
      <w:pPr>
        <w:autoSpaceDE w:val="0"/>
        <w:autoSpaceDN w:val="0"/>
        <w:adjustRightInd w:val="0"/>
        <w:spacing w:after="0" w:line="240" w:lineRule="auto"/>
        <w:contextualSpacing/>
        <w:rPr>
          <w:rFonts w:ascii="Arial" w:hAnsi="Arial" w:cs="Arial"/>
          <w:color w:val="000000"/>
          <w:sz w:val="8"/>
          <w:szCs w:val="8"/>
        </w:rPr>
      </w:pPr>
    </w:p>
    <w:p w:rsidR="00515AF1" w:rsidRPr="00C13A45" w:rsidRDefault="00515AF1" w:rsidP="00193D57">
      <w:pPr>
        <w:spacing w:after="0" w:line="240" w:lineRule="auto"/>
        <w:contextualSpacing/>
        <w:rPr>
          <w:rFonts w:ascii="Calibri" w:hAnsi="Calibri"/>
          <w:spacing w:val="-2"/>
          <w:lang w:val="en-GB"/>
        </w:rPr>
      </w:pPr>
      <w:proofErr w:type="spellStart"/>
      <w:r w:rsidRPr="00C13A45">
        <w:rPr>
          <w:rFonts w:ascii="Calibri" w:hAnsi="Calibri"/>
          <w:spacing w:val="-2"/>
          <w:lang w:val="en-GB"/>
        </w:rPr>
        <w:t>Almonte</w:t>
      </w:r>
      <w:proofErr w:type="spellEnd"/>
      <w:r w:rsidRPr="00C13A45">
        <w:rPr>
          <w:rFonts w:ascii="Calibri" w:hAnsi="Calibri"/>
          <w:spacing w:val="-2"/>
          <w:lang w:val="en-GB"/>
        </w:rPr>
        <w:t xml:space="preserv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Each hospital remains a separate corporation with its own Board of Directors and Foundation.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Ottawa and Renfrew County. </w:t>
      </w:r>
    </w:p>
    <w:p w:rsidR="00515AF1" w:rsidRPr="00C13A45" w:rsidRDefault="00515AF1" w:rsidP="00193D57">
      <w:pPr>
        <w:autoSpaceDE w:val="0"/>
        <w:autoSpaceDN w:val="0"/>
        <w:adjustRightInd w:val="0"/>
        <w:spacing w:after="0" w:line="240" w:lineRule="auto"/>
        <w:jc w:val="both"/>
        <w:rPr>
          <w:rFonts w:cstheme="minorHAnsi"/>
          <w:color w:val="000000"/>
        </w:rPr>
      </w:pPr>
    </w:p>
    <w:p w:rsidR="00AA25A6" w:rsidRPr="00C13A45" w:rsidRDefault="00AA25A6" w:rsidP="00AA25A6">
      <w:pPr>
        <w:spacing w:after="0"/>
        <w:rPr>
          <w:b/>
          <w:spacing w:val="-2"/>
          <w:lang w:val="en-GB"/>
        </w:rPr>
      </w:pPr>
      <w:r w:rsidRPr="00C13A45">
        <w:rPr>
          <w:b/>
          <w:spacing w:val="-2"/>
          <w:lang w:val="en-GB"/>
        </w:rPr>
        <w:t>The Opportunity</w:t>
      </w:r>
      <w:r w:rsidRPr="00C13A45">
        <w:rPr>
          <w:b/>
          <w:spacing w:val="-2"/>
          <w:lang w:val="en-GB"/>
        </w:rPr>
        <w:t>:</w:t>
      </w:r>
    </w:p>
    <w:p w:rsidR="00AA25A6" w:rsidRPr="00C13A45" w:rsidRDefault="00AA25A6" w:rsidP="00AA25A6">
      <w:pPr>
        <w:tabs>
          <w:tab w:val="left" w:pos="0"/>
          <w:tab w:val="left" w:pos="720"/>
          <w:tab w:val="left" w:pos="1440"/>
          <w:tab w:val="left" w:pos="2160"/>
          <w:tab w:val="left" w:pos="2880"/>
          <w:tab w:val="left" w:pos="3600"/>
          <w:tab w:val="left" w:pos="4320"/>
          <w:tab w:val="left" w:pos="5040"/>
          <w:tab w:val="left" w:pos="5760"/>
          <w:tab w:val="decimal" w:pos="6480"/>
        </w:tabs>
        <w:suppressAutoHyphens/>
        <w:spacing w:after="0"/>
        <w:jc w:val="both"/>
        <w:rPr>
          <w:rFonts w:ascii="Calibri" w:hAnsi="Calibri"/>
          <w:spacing w:val="-2"/>
          <w:lang w:val="en-GB"/>
        </w:rPr>
      </w:pPr>
      <w:r w:rsidRPr="00C13A45">
        <w:rPr>
          <w:rFonts w:ascii="Calibri" w:hAnsi="Calibri"/>
          <w:spacing w:val="-2"/>
          <w:lang w:val="en-GB"/>
        </w:rPr>
        <w:t xml:space="preserve">The primary purpose of </w:t>
      </w:r>
      <w:r w:rsidRPr="00C13A45">
        <w:rPr>
          <w:rFonts w:ascii="Calibri" w:hAnsi="Calibri"/>
          <w:spacing w:val="-2"/>
          <w:lang w:val="en-GB"/>
        </w:rPr>
        <w:t xml:space="preserve">the Pharmacist </w:t>
      </w:r>
      <w:r w:rsidRPr="00C13A45">
        <w:rPr>
          <w:rFonts w:ascii="Calibri" w:hAnsi="Calibri"/>
          <w:spacing w:val="-2"/>
          <w:lang w:val="en-GB"/>
        </w:rPr>
        <w:t>position is to ensure the provision of pharmaceutical services (dispensing of drugs, clinical medication management, monitoring of drug utilization, and dissemination of drug information) in a manner, which is consistent with hospital and departmental standards, and objectives of quality, productivity, economy and safety, in full compliance with all related statutes and regulations.</w:t>
      </w:r>
    </w:p>
    <w:p w:rsidR="00AA25A6" w:rsidRPr="00C13A45" w:rsidRDefault="00AA25A6" w:rsidP="00AA25A6">
      <w:pPr>
        <w:tabs>
          <w:tab w:val="left" w:pos="0"/>
          <w:tab w:val="left" w:pos="720"/>
          <w:tab w:val="left" w:pos="1440"/>
          <w:tab w:val="left" w:pos="2160"/>
          <w:tab w:val="left" w:pos="2880"/>
          <w:tab w:val="left" w:pos="3600"/>
          <w:tab w:val="left" w:pos="4320"/>
          <w:tab w:val="left" w:pos="5040"/>
          <w:tab w:val="left" w:pos="5760"/>
          <w:tab w:val="decimal" w:pos="6480"/>
        </w:tabs>
        <w:suppressAutoHyphens/>
        <w:spacing w:after="0" w:line="240" w:lineRule="auto"/>
        <w:jc w:val="both"/>
        <w:rPr>
          <w:rFonts w:ascii="Calibri" w:hAnsi="Calibri"/>
          <w:spacing w:val="-2"/>
          <w:lang w:val="en-GB"/>
        </w:rPr>
      </w:pPr>
    </w:p>
    <w:p w:rsidR="00AA25A6" w:rsidRPr="00C13A45" w:rsidRDefault="00AA25A6" w:rsidP="00AA25A6">
      <w:pPr>
        <w:tabs>
          <w:tab w:val="left" w:pos="0"/>
          <w:tab w:val="left" w:pos="720"/>
          <w:tab w:val="left" w:pos="1440"/>
          <w:tab w:val="left" w:pos="2160"/>
          <w:tab w:val="left" w:pos="2880"/>
          <w:tab w:val="left" w:pos="3600"/>
          <w:tab w:val="left" w:pos="4320"/>
          <w:tab w:val="left" w:pos="5040"/>
          <w:tab w:val="left" w:pos="5760"/>
          <w:tab w:val="decimal" w:pos="6480"/>
        </w:tabs>
        <w:suppressAutoHyphens/>
        <w:spacing w:after="0"/>
        <w:jc w:val="both"/>
        <w:rPr>
          <w:b/>
          <w:spacing w:val="-2"/>
          <w:lang w:val="en-GB"/>
        </w:rPr>
      </w:pPr>
      <w:r w:rsidRPr="00C13A45">
        <w:rPr>
          <w:b/>
          <w:spacing w:val="-2"/>
          <w:lang w:val="en-GB"/>
        </w:rPr>
        <w:t>Mandatory Qualifications</w:t>
      </w:r>
      <w:r w:rsidRPr="00C13A45">
        <w:rPr>
          <w:b/>
          <w:spacing w:val="-2"/>
          <w:lang w:val="en-GB"/>
        </w:rPr>
        <w:t>:</w:t>
      </w:r>
    </w:p>
    <w:p w:rsidR="00AA25A6" w:rsidRPr="00C13A45" w:rsidRDefault="00AA25A6" w:rsidP="00AA25A6">
      <w:pPr>
        <w:tabs>
          <w:tab w:val="left" w:pos="0"/>
          <w:tab w:val="left" w:pos="720"/>
          <w:tab w:val="left" w:pos="1440"/>
          <w:tab w:val="left" w:pos="2160"/>
          <w:tab w:val="left" w:pos="2880"/>
          <w:tab w:val="left" w:pos="3600"/>
          <w:tab w:val="left" w:pos="4320"/>
          <w:tab w:val="left" w:pos="5040"/>
          <w:tab w:val="left" w:pos="5760"/>
          <w:tab w:val="decimal" w:pos="6480"/>
        </w:tabs>
        <w:suppressAutoHyphens/>
        <w:jc w:val="both"/>
        <w:rPr>
          <w:rFonts w:ascii="Calibri" w:hAnsi="Calibri"/>
          <w:spacing w:val="-2"/>
          <w:lang w:val="en-GB"/>
        </w:rPr>
      </w:pPr>
      <w:r w:rsidRPr="00C13A45">
        <w:rPr>
          <w:rFonts w:ascii="Calibri" w:hAnsi="Calibri"/>
          <w:spacing w:val="-2"/>
          <w:lang w:val="en-GB"/>
        </w:rPr>
        <w:t>It is essential that the incumbent possess the following qualifications:</w:t>
      </w:r>
    </w:p>
    <w:p w:rsidR="00AA25A6" w:rsidRPr="00C13A45" w:rsidRDefault="00AA25A6" w:rsidP="00AA25A6">
      <w:pPr>
        <w:widowControl w:val="0"/>
        <w:numPr>
          <w:ilvl w:val="0"/>
          <w:numId w:val="15"/>
        </w:numPr>
        <w:tabs>
          <w:tab w:val="clear" w:pos="720"/>
          <w:tab w:val="left" w:pos="0"/>
          <w:tab w:val="num" w:pos="426"/>
          <w:tab w:val="left" w:pos="1440"/>
          <w:tab w:val="left" w:pos="2160"/>
          <w:tab w:val="left" w:pos="2880"/>
          <w:tab w:val="left" w:pos="3600"/>
          <w:tab w:val="left" w:pos="4320"/>
          <w:tab w:val="left" w:pos="5040"/>
          <w:tab w:val="left" w:pos="5760"/>
          <w:tab w:val="decimal" w:pos="6480"/>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Successful completion of a recognized Faculty of Pharmacy, Bachelor's Degree of Science in Pharmacy.</w:t>
      </w:r>
    </w:p>
    <w:p w:rsidR="00AA25A6" w:rsidRPr="00C13A45" w:rsidRDefault="00AA25A6" w:rsidP="00AA25A6">
      <w:pPr>
        <w:widowControl w:val="0"/>
        <w:numPr>
          <w:ilvl w:val="0"/>
          <w:numId w:val="15"/>
        </w:numPr>
        <w:tabs>
          <w:tab w:val="clear" w:pos="720"/>
          <w:tab w:val="left" w:pos="0"/>
          <w:tab w:val="num" w:pos="426"/>
          <w:tab w:val="left" w:pos="1440"/>
          <w:tab w:val="left" w:pos="2160"/>
          <w:tab w:val="left" w:pos="2880"/>
          <w:tab w:val="left" w:pos="3600"/>
          <w:tab w:val="left" w:pos="4320"/>
          <w:tab w:val="left" w:pos="5040"/>
          <w:tab w:val="left" w:pos="5760"/>
          <w:tab w:val="decimal" w:pos="6480"/>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Registration with the Ontario College of Pharmacists to practice as a Pharmacist in the Province of Ontario.</w:t>
      </w:r>
    </w:p>
    <w:p w:rsidR="00AA25A6" w:rsidRPr="00C13A45" w:rsidRDefault="00AA25A6" w:rsidP="00AA25A6">
      <w:pPr>
        <w:widowControl w:val="0"/>
        <w:numPr>
          <w:ilvl w:val="0"/>
          <w:numId w:val="15"/>
        </w:numPr>
        <w:tabs>
          <w:tab w:val="clear" w:pos="720"/>
          <w:tab w:val="left" w:pos="0"/>
          <w:tab w:val="num" w:pos="426"/>
          <w:tab w:val="left" w:pos="1440"/>
          <w:tab w:val="left" w:pos="2160"/>
          <w:tab w:val="left" w:pos="2880"/>
          <w:tab w:val="left" w:pos="3600"/>
          <w:tab w:val="left" w:pos="4320"/>
          <w:tab w:val="left" w:pos="5040"/>
          <w:tab w:val="left" w:pos="5760"/>
          <w:tab w:val="decimal" w:pos="6480"/>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Demonstrated excellent clinical skills related to Medication Management.</w:t>
      </w:r>
    </w:p>
    <w:p w:rsidR="00AA25A6" w:rsidRPr="00C13A45" w:rsidRDefault="00AA25A6" w:rsidP="00AA25A6">
      <w:pPr>
        <w:widowControl w:val="0"/>
        <w:numPr>
          <w:ilvl w:val="0"/>
          <w:numId w:val="15"/>
        </w:numPr>
        <w:tabs>
          <w:tab w:val="clear" w:pos="720"/>
          <w:tab w:val="left" w:pos="0"/>
          <w:tab w:val="num" w:pos="426"/>
          <w:tab w:val="left" w:pos="1440"/>
          <w:tab w:val="left" w:pos="2160"/>
          <w:tab w:val="left" w:pos="2880"/>
          <w:tab w:val="left" w:pos="3600"/>
          <w:tab w:val="left" w:pos="4320"/>
          <w:tab w:val="left" w:pos="5040"/>
          <w:tab w:val="left" w:pos="5760"/>
          <w:tab w:val="decimal" w:pos="6480"/>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 xml:space="preserve">Thorough knowledge of the Health Disciplines Act, the Controlled Drugs and Substances Act (CDSA) and the Guidelines for the Secure Distribution of Narcotic and Controlled Drugs in Hospitals, the Ontario Drug and Pharmacies Regulation Act, the Standards of Practice of the Canadian Society of Hospital Pharmacists and the National Association of Pharmacy Regulatory Authorities (NAPRA).  He/she shall also be familiar with the Public Hospitals Act, the Standards of Accreditation of the Council on Health Facilities Accreditation, and the Code of Ethics of the Ontario College of Pharmacists and the Canadian Society of Hospital Pharmacists. </w:t>
      </w:r>
    </w:p>
    <w:p w:rsidR="00AA25A6" w:rsidRPr="00C13A45" w:rsidRDefault="00AA25A6" w:rsidP="00AA25A6">
      <w:pPr>
        <w:numPr>
          <w:ilvl w:val="0"/>
          <w:numId w:val="15"/>
        </w:numPr>
        <w:tabs>
          <w:tab w:val="clear" w:pos="720"/>
          <w:tab w:val="left" w:pos="0"/>
          <w:tab w:val="num" w:pos="426"/>
          <w:tab w:val="left" w:pos="1440"/>
          <w:tab w:val="left" w:pos="2160"/>
          <w:tab w:val="left" w:pos="2880"/>
          <w:tab w:val="left" w:pos="3600"/>
          <w:tab w:val="left" w:pos="4320"/>
          <w:tab w:val="left" w:pos="5040"/>
          <w:tab w:val="left" w:pos="5760"/>
          <w:tab w:val="decimal" w:pos="6480"/>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Demonstrated excellent interpersonal skills and effective communication skills, both oral and written.</w:t>
      </w:r>
    </w:p>
    <w:p w:rsidR="00AA25A6" w:rsidRPr="00C13A45" w:rsidRDefault="00AA25A6" w:rsidP="00AA25A6">
      <w:pPr>
        <w:widowControl w:val="0"/>
        <w:numPr>
          <w:ilvl w:val="0"/>
          <w:numId w:val="15"/>
        </w:numPr>
        <w:tabs>
          <w:tab w:val="clear" w:pos="720"/>
          <w:tab w:val="left" w:pos="0"/>
          <w:tab w:val="num" w:pos="426"/>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 xml:space="preserve">Proficient in software applications including use of data bases, web based tools, word, excel, power point and other relevant work-related technologies.  </w:t>
      </w:r>
    </w:p>
    <w:p w:rsidR="00AA25A6" w:rsidRPr="00C13A45" w:rsidRDefault="00AA25A6" w:rsidP="00AA25A6">
      <w:pPr>
        <w:widowControl w:val="0"/>
        <w:numPr>
          <w:ilvl w:val="0"/>
          <w:numId w:val="15"/>
        </w:numPr>
        <w:tabs>
          <w:tab w:val="clear" w:pos="720"/>
          <w:tab w:val="left" w:pos="0"/>
          <w:tab w:val="num" w:pos="426"/>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Ability to manage competing priorities and timelines.</w:t>
      </w:r>
    </w:p>
    <w:p w:rsidR="00AA25A6" w:rsidRPr="00C13A45" w:rsidRDefault="00AA25A6" w:rsidP="00AA25A6">
      <w:pPr>
        <w:widowControl w:val="0"/>
        <w:numPr>
          <w:ilvl w:val="0"/>
          <w:numId w:val="15"/>
        </w:numPr>
        <w:tabs>
          <w:tab w:val="clear" w:pos="720"/>
          <w:tab w:val="left" w:pos="0"/>
          <w:tab w:val="num" w:pos="426"/>
          <w:tab w:val="left" w:pos="1440"/>
          <w:tab w:val="left" w:pos="2160"/>
          <w:tab w:val="left" w:pos="2880"/>
          <w:tab w:val="left" w:pos="3600"/>
          <w:tab w:val="left" w:pos="4320"/>
          <w:tab w:val="left" w:pos="5040"/>
          <w:tab w:val="left" w:pos="5760"/>
          <w:tab w:val="decimal" w:pos="6480"/>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Conversant with the mission, vision, values statements, policies and quality assurance standards of the Hospital as they apply to the Pharmacy Department.</w:t>
      </w:r>
    </w:p>
    <w:p w:rsidR="00AA25A6" w:rsidRPr="00C13A45" w:rsidRDefault="00AA25A6" w:rsidP="00AA25A6">
      <w:pPr>
        <w:widowControl w:val="0"/>
        <w:numPr>
          <w:ilvl w:val="0"/>
          <w:numId w:val="16"/>
        </w:numPr>
        <w:tabs>
          <w:tab w:val="clear" w:pos="720"/>
          <w:tab w:val="left" w:pos="0"/>
          <w:tab w:val="num" w:pos="426"/>
          <w:tab w:val="left" w:pos="1440"/>
          <w:tab w:val="left" w:pos="2160"/>
          <w:tab w:val="left" w:pos="2880"/>
          <w:tab w:val="left" w:pos="3600"/>
          <w:tab w:val="left" w:pos="4320"/>
          <w:tab w:val="left" w:pos="5040"/>
          <w:tab w:val="left" w:pos="5760"/>
          <w:tab w:val="decimal" w:pos="6480"/>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 xml:space="preserve">Demonstrated commitment to continuing education by keeping abreast of current development in the practice of Pharmacy by means of conferences, seminars and workshops and perusing current, pertinent pharmaceutical and medical publications consistent with established professional guidelines. </w:t>
      </w:r>
    </w:p>
    <w:p w:rsidR="00AA25A6" w:rsidRPr="00C13A45" w:rsidRDefault="00AA25A6" w:rsidP="00AA25A6">
      <w:pPr>
        <w:widowControl w:val="0"/>
        <w:numPr>
          <w:ilvl w:val="0"/>
          <w:numId w:val="16"/>
        </w:numPr>
        <w:tabs>
          <w:tab w:val="clear" w:pos="720"/>
          <w:tab w:val="left" w:pos="0"/>
          <w:tab w:val="num" w:pos="426"/>
          <w:tab w:val="left" w:pos="1440"/>
          <w:tab w:val="left" w:pos="2160"/>
          <w:tab w:val="left" w:pos="2880"/>
          <w:tab w:val="left" w:pos="3600"/>
          <w:tab w:val="left" w:pos="4320"/>
          <w:tab w:val="left" w:pos="5040"/>
          <w:tab w:val="left" w:pos="5760"/>
          <w:tab w:val="decimal" w:pos="6480"/>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A member in good standing of the Canadian Society of Hospital Pharmacists preferred.</w:t>
      </w:r>
    </w:p>
    <w:p w:rsidR="00AA25A6" w:rsidRPr="00C13A45" w:rsidRDefault="00AA25A6" w:rsidP="00AA25A6">
      <w:pPr>
        <w:widowControl w:val="0"/>
        <w:numPr>
          <w:ilvl w:val="0"/>
          <w:numId w:val="16"/>
        </w:numPr>
        <w:tabs>
          <w:tab w:val="clear" w:pos="720"/>
          <w:tab w:val="left" w:pos="0"/>
          <w:tab w:val="num" w:pos="426"/>
          <w:tab w:val="left" w:pos="1440"/>
          <w:tab w:val="left" w:pos="2160"/>
          <w:tab w:val="left" w:pos="2880"/>
          <w:tab w:val="left" w:pos="3600"/>
          <w:tab w:val="left" w:pos="4320"/>
          <w:tab w:val="left" w:pos="5040"/>
          <w:tab w:val="left" w:pos="5760"/>
          <w:tab w:val="decimal" w:pos="6480"/>
        </w:tabs>
        <w:suppressAutoHyphens/>
        <w:autoSpaceDE w:val="0"/>
        <w:autoSpaceDN w:val="0"/>
        <w:adjustRightInd w:val="0"/>
        <w:spacing w:after="0" w:line="240" w:lineRule="auto"/>
        <w:ind w:left="426" w:hanging="426"/>
        <w:jc w:val="both"/>
        <w:rPr>
          <w:rFonts w:ascii="Calibri" w:hAnsi="Calibri"/>
          <w:spacing w:val="-2"/>
          <w:lang w:val="en-GB"/>
        </w:rPr>
      </w:pPr>
      <w:r w:rsidRPr="00C13A45">
        <w:rPr>
          <w:rFonts w:ascii="Calibri" w:hAnsi="Calibri"/>
          <w:spacing w:val="-2"/>
          <w:lang w:val="en-GB"/>
        </w:rPr>
        <w:t>Previous related hospital experience preferred.</w:t>
      </w:r>
    </w:p>
    <w:p w:rsidR="00C13A45" w:rsidRDefault="00C13A45" w:rsidP="00C13A45">
      <w:pPr>
        <w:shd w:val="clear" w:color="auto" w:fill="FFFFFF"/>
        <w:spacing w:after="0" w:line="240" w:lineRule="auto"/>
        <w:rPr>
          <w:rFonts w:ascii="Calibri" w:hAnsi="Calibri"/>
          <w:b/>
          <w:spacing w:val="-2"/>
          <w:sz w:val="24"/>
          <w:szCs w:val="24"/>
          <w:lang w:val="en-GB"/>
        </w:rPr>
      </w:pPr>
    </w:p>
    <w:p w:rsidR="00C13A45" w:rsidRDefault="00C13A45" w:rsidP="00C13A45">
      <w:pPr>
        <w:shd w:val="clear" w:color="auto" w:fill="FFFFFF"/>
        <w:spacing w:after="0" w:line="240" w:lineRule="auto"/>
        <w:rPr>
          <w:rFonts w:ascii="Calibri" w:hAnsi="Calibri"/>
          <w:b/>
          <w:spacing w:val="-2"/>
          <w:sz w:val="24"/>
          <w:szCs w:val="24"/>
          <w:lang w:val="en-GB"/>
        </w:rPr>
      </w:pPr>
      <w:r w:rsidRPr="00C13A45">
        <w:rPr>
          <w:rFonts w:ascii="Calibri" w:hAnsi="Calibri"/>
          <w:b/>
          <w:spacing w:val="-2"/>
          <w:sz w:val="24"/>
          <w:szCs w:val="24"/>
          <w:lang w:val="en-GB"/>
        </w:rPr>
        <w:t xml:space="preserve">The </w:t>
      </w:r>
      <w:proofErr w:type="spellStart"/>
      <w:r w:rsidRPr="00C13A45">
        <w:rPr>
          <w:rFonts w:ascii="Calibri" w:hAnsi="Calibri"/>
          <w:b/>
          <w:spacing w:val="-2"/>
          <w:sz w:val="24"/>
          <w:szCs w:val="24"/>
          <w:lang w:val="en-GB"/>
        </w:rPr>
        <w:t>Almonte</w:t>
      </w:r>
      <w:proofErr w:type="spellEnd"/>
      <w:r w:rsidRPr="00C13A45">
        <w:rPr>
          <w:rFonts w:ascii="Calibri" w:hAnsi="Calibri"/>
          <w:b/>
          <w:spacing w:val="-2"/>
          <w:sz w:val="24"/>
          <w:szCs w:val="24"/>
          <w:lang w:val="en-GB"/>
        </w:rPr>
        <w:t xml:space="preserve"> General Hospital/Fairview Manor</w:t>
      </w:r>
      <w:r>
        <w:rPr>
          <w:rFonts w:ascii="Calibri" w:hAnsi="Calibri"/>
          <w:b/>
          <w:spacing w:val="-2"/>
          <w:sz w:val="24"/>
          <w:szCs w:val="24"/>
          <w:lang w:val="en-GB"/>
        </w:rPr>
        <w:t>/CPDMH</w:t>
      </w:r>
      <w:r w:rsidRPr="00C13A45">
        <w:rPr>
          <w:rFonts w:ascii="Calibri" w:hAnsi="Calibri"/>
          <w:b/>
          <w:spacing w:val="-2"/>
          <w:sz w:val="24"/>
          <w:szCs w:val="24"/>
          <w:lang w:val="en-GB"/>
        </w:rPr>
        <w:t xml:space="preserve"> offers:</w:t>
      </w:r>
    </w:p>
    <w:p w:rsidR="00C13A45" w:rsidRPr="00C13A45" w:rsidRDefault="00C13A45" w:rsidP="00C13A45">
      <w:pPr>
        <w:pStyle w:val="ListParagraph"/>
        <w:numPr>
          <w:ilvl w:val="0"/>
          <w:numId w:val="18"/>
        </w:numPr>
        <w:shd w:val="clear" w:color="auto" w:fill="FFFFFF"/>
        <w:spacing w:after="0" w:line="240" w:lineRule="auto"/>
        <w:rPr>
          <w:rFonts w:ascii="Calibri" w:hAnsi="Calibri"/>
          <w:spacing w:val="-2"/>
          <w:sz w:val="24"/>
          <w:szCs w:val="24"/>
          <w:lang w:val="en-GB"/>
        </w:rPr>
      </w:pPr>
      <w:r w:rsidRPr="00C13A45">
        <w:rPr>
          <w:rFonts w:ascii="Calibri" w:hAnsi="Calibri"/>
          <w:spacing w:val="-2"/>
          <w:sz w:val="24"/>
          <w:szCs w:val="24"/>
          <w:lang w:val="en-GB"/>
        </w:rPr>
        <w:t>Competitive Salaries</w:t>
      </w:r>
    </w:p>
    <w:p w:rsidR="00C13A45" w:rsidRPr="00C13A45" w:rsidRDefault="00C13A45" w:rsidP="00C13A45">
      <w:pPr>
        <w:numPr>
          <w:ilvl w:val="0"/>
          <w:numId w:val="17"/>
        </w:numPr>
        <w:shd w:val="clear" w:color="auto" w:fill="FFFFFF"/>
        <w:spacing w:after="0" w:line="240" w:lineRule="auto"/>
        <w:rPr>
          <w:rFonts w:ascii="Calibri" w:hAnsi="Calibri"/>
          <w:spacing w:val="-2"/>
          <w:sz w:val="24"/>
          <w:szCs w:val="24"/>
          <w:lang w:val="en-GB"/>
        </w:rPr>
      </w:pPr>
      <w:r w:rsidRPr="00C13A45">
        <w:rPr>
          <w:rFonts w:ascii="Calibri" w:hAnsi="Calibri"/>
          <w:spacing w:val="-2"/>
          <w:sz w:val="24"/>
          <w:szCs w:val="24"/>
          <w:lang w:val="en-GB"/>
        </w:rPr>
        <w:t>Pension Plan (Healthcare of Ontario Pension Plan – HOOPP)</w:t>
      </w:r>
    </w:p>
    <w:p w:rsidR="00C13A45" w:rsidRPr="00C13A45" w:rsidRDefault="00C13A45" w:rsidP="00C13A45">
      <w:pPr>
        <w:numPr>
          <w:ilvl w:val="0"/>
          <w:numId w:val="17"/>
        </w:numPr>
        <w:shd w:val="clear" w:color="auto" w:fill="FFFFFF"/>
        <w:spacing w:after="0" w:line="240" w:lineRule="auto"/>
        <w:rPr>
          <w:rFonts w:ascii="Calibri" w:hAnsi="Calibri"/>
          <w:spacing w:val="-2"/>
          <w:sz w:val="24"/>
          <w:szCs w:val="24"/>
          <w:lang w:val="en-GB"/>
        </w:rPr>
      </w:pPr>
      <w:r w:rsidRPr="00C13A45">
        <w:rPr>
          <w:rFonts w:ascii="Calibri" w:hAnsi="Calibri"/>
          <w:spacing w:val="-2"/>
          <w:sz w:val="24"/>
          <w:szCs w:val="24"/>
          <w:lang w:val="en-GB"/>
        </w:rPr>
        <w:t>Employee and Family Assistance Program</w:t>
      </w:r>
    </w:p>
    <w:p w:rsidR="00C13A45" w:rsidRPr="00C13A45" w:rsidRDefault="00C13A45" w:rsidP="00C13A45">
      <w:pPr>
        <w:shd w:val="clear" w:color="auto" w:fill="FFFFFF"/>
        <w:spacing w:before="100" w:beforeAutospacing="1" w:after="100" w:afterAutospacing="1" w:line="240" w:lineRule="auto"/>
        <w:rPr>
          <w:rFonts w:ascii="Calibri" w:hAnsi="Calibri"/>
          <w:spacing w:val="-2"/>
          <w:sz w:val="24"/>
          <w:szCs w:val="24"/>
          <w:lang w:val="en-GB"/>
        </w:rPr>
      </w:pPr>
      <w:r w:rsidRPr="00C13A45">
        <w:rPr>
          <w:rFonts w:ascii="Calibri" w:hAnsi="Calibri"/>
          <w:spacing w:val="-2"/>
          <w:sz w:val="24"/>
          <w:szCs w:val="24"/>
          <w:lang w:val="en-GB"/>
        </w:rPr>
        <w:t>…and so much more!</w:t>
      </w:r>
    </w:p>
    <w:p w:rsidR="00515AF1" w:rsidRPr="00AA25A6" w:rsidRDefault="00515AF1" w:rsidP="00515AF1">
      <w:pPr>
        <w:spacing w:after="0" w:line="240" w:lineRule="auto"/>
        <w:rPr>
          <w:rFonts w:ascii="Calibri" w:hAnsi="Calibri"/>
          <w:spacing w:val="-2"/>
          <w:sz w:val="24"/>
          <w:szCs w:val="24"/>
          <w:lang w:val="en-GB"/>
        </w:rPr>
      </w:pPr>
      <w:r w:rsidRPr="00AA25A6">
        <w:rPr>
          <w:rFonts w:ascii="Calibri" w:hAnsi="Calibri"/>
          <w:spacing w:val="-2"/>
          <w:sz w:val="24"/>
          <w:szCs w:val="24"/>
          <w:lang w:val="en-GB"/>
        </w:rPr>
        <w:t xml:space="preserve">Qualified candidates are invited to submit their resumes to: </w:t>
      </w:r>
      <w:bookmarkStart w:id="0" w:name="_GoBack"/>
      <w:bookmarkEnd w:id="0"/>
    </w:p>
    <w:p w:rsidR="00AA25A6" w:rsidRDefault="00515AF1" w:rsidP="00AA25A6">
      <w:pPr>
        <w:spacing w:after="0" w:line="240" w:lineRule="auto"/>
        <w:ind w:left="-5" w:right="792"/>
        <w:rPr>
          <w:rFonts w:ascii="Calibri" w:hAnsi="Calibri"/>
          <w:spacing w:val="-2"/>
          <w:sz w:val="24"/>
          <w:szCs w:val="24"/>
          <w:lang w:val="en-GB"/>
        </w:rPr>
      </w:pPr>
      <w:r w:rsidRPr="00AA25A6">
        <w:rPr>
          <w:rFonts w:ascii="Calibri" w:hAnsi="Calibri"/>
          <w:spacing w:val="-2"/>
          <w:sz w:val="24"/>
          <w:szCs w:val="24"/>
          <w:lang w:val="en-GB"/>
        </w:rPr>
        <w:t>Angela McLean, Inte</w:t>
      </w:r>
      <w:r w:rsidR="00AA25A6">
        <w:rPr>
          <w:rFonts w:ascii="Calibri" w:hAnsi="Calibri"/>
          <w:spacing w:val="-2"/>
          <w:sz w:val="24"/>
          <w:szCs w:val="24"/>
          <w:lang w:val="en-GB"/>
        </w:rPr>
        <w:t>grated Human Resources Manager</w:t>
      </w:r>
    </w:p>
    <w:p w:rsidR="00515AF1" w:rsidRDefault="00515AF1" w:rsidP="00AA25A6">
      <w:pPr>
        <w:spacing w:after="0" w:line="240" w:lineRule="auto"/>
        <w:ind w:left="-5" w:right="792"/>
        <w:rPr>
          <w:rFonts w:ascii="Calibri" w:hAnsi="Calibri"/>
          <w:spacing w:val="-2"/>
          <w:sz w:val="24"/>
          <w:szCs w:val="24"/>
          <w:lang w:val="en-GB"/>
        </w:rPr>
      </w:pPr>
      <w:r w:rsidRPr="00AA25A6">
        <w:rPr>
          <w:rFonts w:ascii="Calibri" w:hAnsi="Calibri"/>
          <w:spacing w:val="-2"/>
          <w:sz w:val="24"/>
          <w:szCs w:val="24"/>
          <w:lang w:val="en-GB"/>
        </w:rPr>
        <w:t>Email</w:t>
      </w:r>
      <w:r w:rsidR="00D15188" w:rsidRPr="00AA25A6">
        <w:rPr>
          <w:rFonts w:ascii="Calibri" w:hAnsi="Calibri"/>
          <w:spacing w:val="-2"/>
          <w:sz w:val="24"/>
          <w:szCs w:val="24"/>
          <w:lang w:val="en-GB"/>
        </w:rPr>
        <w:t xml:space="preserve">: </w:t>
      </w:r>
      <w:hyperlink r:id="rId7" w:history="1">
        <w:r w:rsidRPr="00C13A45">
          <w:rPr>
            <w:rFonts w:ascii="Calibri" w:hAnsi="Calibri"/>
            <w:color w:val="0070C0"/>
            <w:spacing w:val="-2"/>
            <w:sz w:val="24"/>
            <w:szCs w:val="24"/>
            <w:lang w:val="en-GB"/>
          </w:rPr>
          <w:t>amclean@agh-fvm.com</w:t>
        </w:r>
      </w:hyperlink>
    </w:p>
    <w:p w:rsidR="002E4E87" w:rsidRPr="00C13A45" w:rsidRDefault="002E4E87" w:rsidP="001300C9">
      <w:pPr>
        <w:spacing w:after="0" w:line="240" w:lineRule="auto"/>
        <w:ind w:left="-5" w:right="3917"/>
        <w:rPr>
          <w:rFonts w:ascii="Calibri" w:hAnsi="Calibri"/>
          <w:spacing w:val="-2"/>
          <w:sz w:val="24"/>
          <w:szCs w:val="24"/>
          <w:lang w:val="en-GB"/>
        </w:rPr>
      </w:pPr>
    </w:p>
    <w:p w:rsidR="001300C9" w:rsidRPr="00C13A45" w:rsidRDefault="001300C9" w:rsidP="00233E68">
      <w:pPr>
        <w:spacing w:after="0" w:line="259" w:lineRule="auto"/>
        <w:rPr>
          <w:rFonts w:ascii="Calibri" w:hAnsi="Calibri"/>
          <w:spacing w:val="-2"/>
          <w:lang w:val="en-GB"/>
        </w:rPr>
      </w:pPr>
      <w:r w:rsidRPr="00C13A45">
        <w:rPr>
          <w:rFonts w:ascii="Calibri" w:hAnsi="Calibri"/>
          <w:spacing w:val="-2"/>
          <w:lang w:val="en-GB"/>
        </w:rPr>
        <w:t>We thank all candidates who apply; only those selected for an interview will be contacted.</w:t>
      </w:r>
    </w:p>
    <w:p w:rsidR="00A167C4" w:rsidRPr="00C13A45" w:rsidRDefault="00233E68" w:rsidP="00233E68">
      <w:pPr>
        <w:tabs>
          <w:tab w:val="left" w:pos="9808"/>
        </w:tabs>
        <w:spacing w:after="0" w:line="239" w:lineRule="auto"/>
        <w:ind w:right="416" w:hanging="90"/>
        <w:rPr>
          <w:rFonts w:ascii="Calibri" w:hAnsi="Calibri"/>
          <w:spacing w:val="-2"/>
          <w:lang w:val="en-GB"/>
        </w:rPr>
      </w:pPr>
      <w:r w:rsidRPr="00C13A45">
        <w:rPr>
          <w:rFonts w:ascii="Calibri" w:hAnsi="Calibri"/>
          <w:spacing w:val="-2"/>
          <w:lang w:val="en-GB"/>
        </w:rPr>
        <w:t xml:space="preserve">  </w:t>
      </w:r>
      <w:r w:rsidR="00A167C4" w:rsidRPr="00C13A45">
        <w:rPr>
          <w:rFonts w:ascii="Calibri" w:hAnsi="Calibri"/>
          <w:spacing w:val="-2"/>
          <w:lang w:val="en-GB"/>
        </w:rPr>
        <w:t xml:space="preserve">If you require accommodation throughout any part of the recruitment process, please contact Human Resources to let us know </w:t>
      </w:r>
      <w:r w:rsidRPr="00C13A45">
        <w:rPr>
          <w:rFonts w:ascii="Calibri" w:hAnsi="Calibri"/>
          <w:spacing w:val="-2"/>
          <w:lang w:val="en-GB"/>
        </w:rPr>
        <w:t>how</w:t>
      </w:r>
      <w:r w:rsidR="00A167C4" w:rsidRPr="00C13A45">
        <w:rPr>
          <w:rFonts w:ascii="Calibri" w:hAnsi="Calibri"/>
          <w:spacing w:val="-2"/>
          <w:lang w:val="en-GB"/>
        </w:rPr>
        <w:t xml:space="preserve"> we may assist you.</w:t>
      </w:r>
    </w:p>
    <w:p w:rsidR="00A167C4" w:rsidRPr="00C13A45" w:rsidRDefault="00A167C4" w:rsidP="007155A8">
      <w:pPr>
        <w:spacing w:after="0" w:line="259" w:lineRule="auto"/>
        <w:jc w:val="center"/>
        <w:rPr>
          <w:rFonts w:ascii="Calibri" w:hAnsi="Calibri"/>
          <w:spacing w:val="-2"/>
          <w:lang w:val="en-GB"/>
        </w:rPr>
      </w:pPr>
    </w:p>
    <w:p w:rsidR="001300C9" w:rsidRPr="00C13A45" w:rsidRDefault="0031773D" w:rsidP="00A167C4">
      <w:pPr>
        <w:spacing w:line="240" w:lineRule="auto"/>
        <w:rPr>
          <w:rFonts w:ascii="Calibri" w:hAnsi="Calibri"/>
          <w:spacing w:val="-2"/>
          <w:lang w:val="en-GB"/>
        </w:rPr>
      </w:pPr>
      <w:r w:rsidRPr="00C13A45">
        <w:rPr>
          <w:rFonts w:ascii="Calibri" w:hAnsi="Calibri"/>
          <w:spacing w:val="-2"/>
          <w:lang w:val="en-GB"/>
        </w:rPr>
        <w:t xml:space="preserve">Please note that according to </w:t>
      </w:r>
      <w:r w:rsidR="00EC3FD9" w:rsidRPr="00C13A45">
        <w:rPr>
          <w:rFonts w:ascii="Calibri" w:hAnsi="Calibri"/>
          <w:spacing w:val="-2"/>
          <w:lang w:val="en-GB"/>
        </w:rPr>
        <w:t>the CPDMH/</w:t>
      </w:r>
      <w:r w:rsidR="00A167C4" w:rsidRPr="00C13A45">
        <w:rPr>
          <w:rFonts w:ascii="Calibri" w:hAnsi="Calibri"/>
          <w:spacing w:val="-2"/>
          <w:lang w:val="en-GB"/>
        </w:rPr>
        <w:t>AGH/FVM</w:t>
      </w:r>
      <w:r w:rsidR="00EC3FD9" w:rsidRPr="00C13A45">
        <w:rPr>
          <w:rFonts w:ascii="Calibri" w:hAnsi="Calibri"/>
          <w:spacing w:val="-2"/>
          <w:lang w:val="en-GB"/>
        </w:rPr>
        <w:t xml:space="preserve"> Vaccination Policies</w:t>
      </w:r>
      <w:r w:rsidRPr="00C13A45">
        <w:rPr>
          <w:rFonts w:ascii="Calibri" w:hAnsi="Calibri"/>
          <w:spacing w:val="-2"/>
          <w:lang w:val="en-GB"/>
        </w:rPr>
        <w:t>, all applicants must be fully vaccinated unless they can provide the proof of a valid medical contraindication or exemption on the basis of protected grounds under the Ontario Human Rights Code in order to be considered for any staff or volunteer opportunities. Upon hiring, applicants must provide the proof of either government issued documentation proving they have been fully vaccinated, or present supporting documentation of a valid medical contraindication or exemption under Ontario Human Rights Code.</w:t>
      </w:r>
    </w:p>
    <w:p w:rsidR="00C13A45" w:rsidRPr="00C13A45" w:rsidRDefault="00C13A45">
      <w:pPr>
        <w:spacing w:line="240" w:lineRule="auto"/>
        <w:rPr>
          <w:rFonts w:ascii="Calibri" w:hAnsi="Calibri"/>
          <w:spacing w:val="-2"/>
          <w:sz w:val="24"/>
          <w:szCs w:val="24"/>
          <w:lang w:val="en-GB"/>
        </w:rPr>
      </w:pPr>
    </w:p>
    <w:sectPr w:rsidR="00C13A45" w:rsidRPr="00C13A45" w:rsidSect="00E66708">
      <w:pgSz w:w="12240" w:h="20160" w:code="5"/>
      <w:pgMar w:top="90" w:right="900"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77776F"/>
    <w:multiLevelType w:val="multilevel"/>
    <w:tmpl w:val="77CE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811A3"/>
    <w:multiLevelType w:val="hybridMultilevel"/>
    <w:tmpl w:val="A656A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81A2B"/>
    <w:multiLevelType w:val="hybridMultilevel"/>
    <w:tmpl w:val="68E48F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B875B1"/>
    <w:multiLevelType w:val="hybridMultilevel"/>
    <w:tmpl w:val="CE1C8FB0"/>
    <w:lvl w:ilvl="0" w:tplc="10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FA3F44"/>
    <w:multiLevelType w:val="hybridMultilevel"/>
    <w:tmpl w:val="AFD6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462308"/>
    <w:multiLevelType w:val="hybridMultilevel"/>
    <w:tmpl w:val="54A0E0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51C65F2"/>
    <w:multiLevelType w:val="hybridMultilevel"/>
    <w:tmpl w:val="66D0BC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6873A3F"/>
    <w:multiLevelType w:val="hybridMultilevel"/>
    <w:tmpl w:val="A4D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92982"/>
    <w:multiLevelType w:val="hybridMultilevel"/>
    <w:tmpl w:val="A0568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C10D8"/>
    <w:multiLevelType w:val="hybridMultilevel"/>
    <w:tmpl w:val="900E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926AA"/>
    <w:multiLevelType w:val="hybridMultilevel"/>
    <w:tmpl w:val="16FC3276"/>
    <w:lvl w:ilvl="0" w:tplc="8A8ECEAC">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4AA86254"/>
    <w:multiLevelType w:val="hybridMultilevel"/>
    <w:tmpl w:val="E8BC3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0B6AD3"/>
    <w:multiLevelType w:val="multilevel"/>
    <w:tmpl w:val="EBA26C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11CDD"/>
    <w:multiLevelType w:val="hybridMultilevel"/>
    <w:tmpl w:val="0A2EE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E4222C"/>
    <w:multiLevelType w:val="hybridMultilevel"/>
    <w:tmpl w:val="52028F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9CE57A9"/>
    <w:multiLevelType w:val="hybridMultilevel"/>
    <w:tmpl w:val="9372F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0"/>
  </w:num>
  <w:num w:numId="5">
    <w:abstractNumId w:val="11"/>
  </w:num>
  <w:num w:numId="6">
    <w:abstractNumId w:val="5"/>
  </w:num>
  <w:num w:numId="7">
    <w:abstractNumId w:val="3"/>
  </w:num>
  <w:num w:numId="8">
    <w:abstractNumId w:val="11"/>
  </w:num>
  <w:num w:numId="9">
    <w:abstractNumId w:val="1"/>
  </w:num>
  <w:num w:numId="10">
    <w:abstractNumId w:val="15"/>
  </w:num>
  <w:num w:numId="11">
    <w:abstractNumId w:val="15"/>
  </w:num>
  <w:num w:numId="12">
    <w:abstractNumId w:val="2"/>
  </w:num>
  <w:num w:numId="13">
    <w:abstractNumId w:val="14"/>
  </w:num>
  <w:num w:numId="14">
    <w:abstractNumId w:val="9"/>
  </w:num>
  <w:num w:numId="15">
    <w:abstractNumId w:val="8"/>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C3"/>
    <w:rsid w:val="000123E1"/>
    <w:rsid w:val="0003779F"/>
    <w:rsid w:val="000503CC"/>
    <w:rsid w:val="00064236"/>
    <w:rsid w:val="0007132C"/>
    <w:rsid w:val="000D325A"/>
    <w:rsid w:val="000F16D8"/>
    <w:rsid w:val="00110531"/>
    <w:rsid w:val="001203EC"/>
    <w:rsid w:val="00125B01"/>
    <w:rsid w:val="001300C9"/>
    <w:rsid w:val="00166EB4"/>
    <w:rsid w:val="001704B0"/>
    <w:rsid w:val="00193D57"/>
    <w:rsid w:val="001F5690"/>
    <w:rsid w:val="001F7398"/>
    <w:rsid w:val="00231C8D"/>
    <w:rsid w:val="002327C3"/>
    <w:rsid w:val="00233E68"/>
    <w:rsid w:val="0023559D"/>
    <w:rsid w:val="00237E73"/>
    <w:rsid w:val="00277B57"/>
    <w:rsid w:val="00290667"/>
    <w:rsid w:val="002B3DA1"/>
    <w:rsid w:val="002E3B8B"/>
    <w:rsid w:val="002E4E87"/>
    <w:rsid w:val="002E6C6D"/>
    <w:rsid w:val="0031773D"/>
    <w:rsid w:val="00326104"/>
    <w:rsid w:val="00336B35"/>
    <w:rsid w:val="00350167"/>
    <w:rsid w:val="0036168D"/>
    <w:rsid w:val="003C4854"/>
    <w:rsid w:val="003F1DC7"/>
    <w:rsid w:val="00421C6E"/>
    <w:rsid w:val="00431FBF"/>
    <w:rsid w:val="00482D1C"/>
    <w:rsid w:val="004A0DDF"/>
    <w:rsid w:val="004A7946"/>
    <w:rsid w:val="004D1E39"/>
    <w:rsid w:val="0051575A"/>
    <w:rsid w:val="00515AF1"/>
    <w:rsid w:val="00527660"/>
    <w:rsid w:val="00536085"/>
    <w:rsid w:val="005717F2"/>
    <w:rsid w:val="0058205A"/>
    <w:rsid w:val="005957BF"/>
    <w:rsid w:val="00596910"/>
    <w:rsid w:val="005A5620"/>
    <w:rsid w:val="006065A8"/>
    <w:rsid w:val="006447B4"/>
    <w:rsid w:val="006535B5"/>
    <w:rsid w:val="006B470B"/>
    <w:rsid w:val="0070776F"/>
    <w:rsid w:val="007155A8"/>
    <w:rsid w:val="00730FC1"/>
    <w:rsid w:val="00742ADA"/>
    <w:rsid w:val="00745C90"/>
    <w:rsid w:val="007521B0"/>
    <w:rsid w:val="007655ED"/>
    <w:rsid w:val="00802C87"/>
    <w:rsid w:val="0080654E"/>
    <w:rsid w:val="008070DE"/>
    <w:rsid w:val="00836EFC"/>
    <w:rsid w:val="00845811"/>
    <w:rsid w:val="00857490"/>
    <w:rsid w:val="008738BD"/>
    <w:rsid w:val="00881277"/>
    <w:rsid w:val="008A55FE"/>
    <w:rsid w:val="008B2AE2"/>
    <w:rsid w:val="008C290B"/>
    <w:rsid w:val="008D5F0C"/>
    <w:rsid w:val="008E7A95"/>
    <w:rsid w:val="00937982"/>
    <w:rsid w:val="00944202"/>
    <w:rsid w:val="0094495A"/>
    <w:rsid w:val="00984E2F"/>
    <w:rsid w:val="00997DEC"/>
    <w:rsid w:val="009A1526"/>
    <w:rsid w:val="00A167C4"/>
    <w:rsid w:val="00A732DF"/>
    <w:rsid w:val="00AA25A6"/>
    <w:rsid w:val="00AC09F9"/>
    <w:rsid w:val="00B4419C"/>
    <w:rsid w:val="00BB1723"/>
    <w:rsid w:val="00BD628A"/>
    <w:rsid w:val="00BF3CD0"/>
    <w:rsid w:val="00BF61AC"/>
    <w:rsid w:val="00C13A45"/>
    <w:rsid w:val="00C26A40"/>
    <w:rsid w:val="00C35E19"/>
    <w:rsid w:val="00C40137"/>
    <w:rsid w:val="00C54FAD"/>
    <w:rsid w:val="00C814C2"/>
    <w:rsid w:val="00CD6610"/>
    <w:rsid w:val="00D05CDF"/>
    <w:rsid w:val="00D12F8F"/>
    <w:rsid w:val="00D15188"/>
    <w:rsid w:val="00D41F32"/>
    <w:rsid w:val="00D450BD"/>
    <w:rsid w:val="00D541A6"/>
    <w:rsid w:val="00D67338"/>
    <w:rsid w:val="00DD1F17"/>
    <w:rsid w:val="00DD5A70"/>
    <w:rsid w:val="00DF6CB5"/>
    <w:rsid w:val="00E332A3"/>
    <w:rsid w:val="00E62E4B"/>
    <w:rsid w:val="00E66708"/>
    <w:rsid w:val="00EC3FD9"/>
    <w:rsid w:val="00ED0D61"/>
    <w:rsid w:val="00EF11DE"/>
    <w:rsid w:val="00F575DD"/>
    <w:rsid w:val="00F74A32"/>
    <w:rsid w:val="00F87A7B"/>
    <w:rsid w:val="00FA46AE"/>
    <w:rsid w:val="00FC010F"/>
    <w:rsid w:val="00FC104D"/>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AA21145-0316-4B5E-80BF-BC959008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300C9"/>
    <w:pPr>
      <w:keepNext/>
      <w:keepLines/>
      <w:spacing w:after="0" w:line="239" w:lineRule="auto"/>
      <w:ind w:left="4806" w:hanging="4806"/>
      <w:outlineLvl w:val="0"/>
    </w:pPr>
    <w:rPr>
      <w:rFonts w:ascii="Arial" w:eastAsia="Arial" w:hAnsi="Arial" w:cs="Arial"/>
      <w:b/>
      <w:color w:val="000000"/>
      <w:sz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FBF"/>
    <w:pPr>
      <w:spacing w:after="0" w:line="190" w:lineRule="atLeast"/>
    </w:pPr>
    <w:rPr>
      <w:rFonts w:ascii="Verdana" w:eastAsia="Times New Roman" w:hAnsi="Verdana" w:cs="Times New Roman"/>
      <w:color w:val="333333"/>
      <w:sz w:val="16"/>
      <w:szCs w:val="16"/>
      <w:lang w:val="en-US"/>
    </w:rPr>
  </w:style>
  <w:style w:type="paragraph" w:styleId="ListParagraph">
    <w:name w:val="List Paragraph"/>
    <w:basedOn w:val="Normal"/>
    <w:uiPriority w:val="34"/>
    <w:qFormat/>
    <w:rsid w:val="00431FBF"/>
    <w:pPr>
      <w:ind w:left="720"/>
      <w:contextualSpacing/>
    </w:pPr>
    <w:rPr>
      <w:lang w:val="en-US"/>
    </w:rPr>
  </w:style>
  <w:style w:type="paragraph" w:styleId="BalloonText">
    <w:name w:val="Balloon Text"/>
    <w:basedOn w:val="Normal"/>
    <w:link w:val="BalloonTextChar"/>
    <w:uiPriority w:val="99"/>
    <w:semiHidden/>
    <w:unhideWhenUsed/>
    <w:rsid w:val="004D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9"/>
    <w:rPr>
      <w:rFonts w:ascii="Tahoma" w:hAnsi="Tahoma" w:cs="Tahoma"/>
      <w:sz w:val="16"/>
      <w:szCs w:val="16"/>
      <w:lang w:val="en-CA"/>
    </w:rPr>
  </w:style>
  <w:style w:type="character" w:styleId="Hyperlink">
    <w:name w:val="Hyperlink"/>
    <w:basedOn w:val="DefaultParagraphFont"/>
    <w:uiPriority w:val="99"/>
    <w:unhideWhenUsed/>
    <w:rsid w:val="00881277"/>
    <w:rPr>
      <w:color w:val="0000FF" w:themeColor="hyperlink"/>
      <w:u w:val="single"/>
    </w:rPr>
  </w:style>
  <w:style w:type="paragraph" w:styleId="BodyText">
    <w:name w:val="Body Text"/>
    <w:basedOn w:val="Normal"/>
    <w:link w:val="BodyTextChar"/>
    <w:uiPriority w:val="99"/>
    <w:semiHidden/>
    <w:unhideWhenUsed/>
    <w:rsid w:val="00BD628A"/>
    <w:pPr>
      <w:spacing w:after="0" w:line="240" w:lineRule="auto"/>
    </w:pPr>
    <w:rPr>
      <w:rFonts w:ascii="Times New Roman" w:eastAsiaTheme="minorHAnsi" w:hAnsi="Times New Roman" w:cs="Times New Roman"/>
      <w:sz w:val="28"/>
      <w:szCs w:val="28"/>
    </w:rPr>
  </w:style>
  <w:style w:type="character" w:customStyle="1" w:styleId="BodyTextChar">
    <w:name w:val="Body Text Char"/>
    <w:basedOn w:val="DefaultParagraphFont"/>
    <w:link w:val="BodyText"/>
    <w:uiPriority w:val="99"/>
    <w:semiHidden/>
    <w:rsid w:val="00BD628A"/>
    <w:rPr>
      <w:rFonts w:ascii="Times New Roman" w:eastAsiaTheme="minorHAnsi" w:hAnsi="Times New Roman" w:cs="Times New Roman"/>
      <w:sz w:val="28"/>
      <w:szCs w:val="28"/>
    </w:rPr>
  </w:style>
  <w:style w:type="paragraph" w:customStyle="1" w:styleId="listparagraph0">
    <w:name w:val="listparagraph"/>
    <w:basedOn w:val="Normal"/>
    <w:rsid w:val="00C35E19"/>
    <w:pPr>
      <w:ind w:left="720"/>
    </w:pPr>
    <w:rPr>
      <w:rFonts w:ascii="Calibri" w:eastAsiaTheme="minorHAnsi" w:hAnsi="Calibri" w:cs="Times New Roman"/>
    </w:rPr>
  </w:style>
  <w:style w:type="character" w:customStyle="1" w:styleId="st">
    <w:name w:val="st"/>
    <w:basedOn w:val="DefaultParagraphFont"/>
    <w:rsid w:val="00166EB4"/>
  </w:style>
  <w:style w:type="character" w:customStyle="1" w:styleId="bodytext1">
    <w:name w:val="bodytext1"/>
    <w:rsid w:val="00F74A32"/>
    <w:rPr>
      <w:rFonts w:ascii="Tahoma" w:hAnsi="Tahoma" w:cs="Tahoma" w:hint="default"/>
      <w:color w:val="000000"/>
      <w:sz w:val="20"/>
      <w:szCs w:val="20"/>
    </w:rPr>
  </w:style>
  <w:style w:type="character" w:customStyle="1" w:styleId="elementtext">
    <w:name w:val="elementtext"/>
    <w:basedOn w:val="DefaultParagraphFont"/>
    <w:rsid w:val="00596910"/>
  </w:style>
  <w:style w:type="character" w:customStyle="1" w:styleId="apple-converted-space">
    <w:name w:val="apple-converted-space"/>
    <w:basedOn w:val="DefaultParagraphFont"/>
    <w:rsid w:val="00937982"/>
  </w:style>
  <w:style w:type="character" w:styleId="Emphasis">
    <w:name w:val="Emphasis"/>
    <w:basedOn w:val="DefaultParagraphFont"/>
    <w:uiPriority w:val="20"/>
    <w:qFormat/>
    <w:rsid w:val="00937982"/>
    <w:rPr>
      <w:i/>
      <w:iCs/>
    </w:rPr>
  </w:style>
  <w:style w:type="character" w:customStyle="1" w:styleId="guidelinetext">
    <w:name w:val="guidelinetext"/>
    <w:basedOn w:val="DefaultParagraphFont"/>
    <w:rsid w:val="0080654E"/>
  </w:style>
  <w:style w:type="paragraph" w:styleId="NoSpacing">
    <w:name w:val="No Spacing"/>
    <w:basedOn w:val="Normal"/>
    <w:uiPriority w:val="1"/>
    <w:qFormat/>
    <w:rsid w:val="001300C9"/>
    <w:pPr>
      <w:spacing w:after="0" w:line="240" w:lineRule="auto"/>
    </w:pPr>
    <w:rPr>
      <w:rFonts w:ascii="Calibri" w:eastAsiaTheme="minorHAnsi" w:hAnsi="Calibri" w:cs="Calibri"/>
      <w:lang w:val="en-US" w:eastAsia="en-US"/>
    </w:rPr>
  </w:style>
  <w:style w:type="character" w:customStyle="1" w:styleId="Heading1Char">
    <w:name w:val="Heading 1 Char"/>
    <w:basedOn w:val="DefaultParagraphFont"/>
    <w:link w:val="Heading1"/>
    <w:uiPriority w:val="9"/>
    <w:rsid w:val="001300C9"/>
    <w:rPr>
      <w:rFonts w:ascii="Arial" w:eastAsia="Arial" w:hAnsi="Arial" w:cs="Arial"/>
      <w:b/>
      <w:color w:val="000000"/>
      <w:sz w:val="30"/>
      <w:lang w:val="en-US" w:eastAsia="en-US"/>
    </w:rPr>
  </w:style>
  <w:style w:type="paragraph" w:customStyle="1" w:styleId="Default">
    <w:name w:val="Default"/>
    <w:rsid w:val="00515A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193D57"/>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193D57"/>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C13A4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3705">
      <w:bodyDiv w:val="1"/>
      <w:marLeft w:val="0"/>
      <w:marRight w:val="0"/>
      <w:marTop w:val="0"/>
      <w:marBottom w:val="0"/>
      <w:divBdr>
        <w:top w:val="none" w:sz="0" w:space="0" w:color="auto"/>
        <w:left w:val="none" w:sz="0" w:space="0" w:color="auto"/>
        <w:bottom w:val="none" w:sz="0" w:space="0" w:color="auto"/>
        <w:right w:val="none" w:sz="0" w:space="0" w:color="auto"/>
      </w:divBdr>
    </w:div>
    <w:div w:id="198933640">
      <w:bodyDiv w:val="1"/>
      <w:marLeft w:val="0"/>
      <w:marRight w:val="0"/>
      <w:marTop w:val="0"/>
      <w:marBottom w:val="0"/>
      <w:divBdr>
        <w:top w:val="none" w:sz="0" w:space="0" w:color="auto"/>
        <w:left w:val="none" w:sz="0" w:space="0" w:color="auto"/>
        <w:bottom w:val="none" w:sz="0" w:space="0" w:color="auto"/>
        <w:right w:val="none" w:sz="0" w:space="0" w:color="auto"/>
      </w:divBdr>
    </w:div>
    <w:div w:id="663438259">
      <w:bodyDiv w:val="1"/>
      <w:marLeft w:val="0"/>
      <w:marRight w:val="0"/>
      <w:marTop w:val="0"/>
      <w:marBottom w:val="0"/>
      <w:divBdr>
        <w:top w:val="none" w:sz="0" w:space="0" w:color="auto"/>
        <w:left w:val="none" w:sz="0" w:space="0" w:color="auto"/>
        <w:bottom w:val="none" w:sz="0" w:space="0" w:color="auto"/>
        <w:right w:val="none" w:sz="0" w:space="0" w:color="auto"/>
      </w:divBdr>
    </w:div>
    <w:div w:id="753431514">
      <w:bodyDiv w:val="1"/>
      <w:marLeft w:val="0"/>
      <w:marRight w:val="0"/>
      <w:marTop w:val="0"/>
      <w:marBottom w:val="0"/>
      <w:divBdr>
        <w:top w:val="none" w:sz="0" w:space="0" w:color="auto"/>
        <w:left w:val="none" w:sz="0" w:space="0" w:color="auto"/>
        <w:bottom w:val="none" w:sz="0" w:space="0" w:color="auto"/>
        <w:right w:val="none" w:sz="0" w:space="0" w:color="auto"/>
      </w:divBdr>
    </w:div>
    <w:div w:id="1125345301">
      <w:bodyDiv w:val="1"/>
      <w:marLeft w:val="0"/>
      <w:marRight w:val="0"/>
      <w:marTop w:val="0"/>
      <w:marBottom w:val="0"/>
      <w:divBdr>
        <w:top w:val="none" w:sz="0" w:space="0" w:color="auto"/>
        <w:left w:val="none" w:sz="0" w:space="0" w:color="auto"/>
        <w:bottom w:val="none" w:sz="0" w:space="0" w:color="auto"/>
        <w:right w:val="none" w:sz="0" w:space="0" w:color="auto"/>
      </w:divBdr>
    </w:div>
    <w:div w:id="1338115459">
      <w:bodyDiv w:val="1"/>
      <w:marLeft w:val="0"/>
      <w:marRight w:val="0"/>
      <w:marTop w:val="0"/>
      <w:marBottom w:val="0"/>
      <w:divBdr>
        <w:top w:val="none" w:sz="0" w:space="0" w:color="auto"/>
        <w:left w:val="none" w:sz="0" w:space="0" w:color="auto"/>
        <w:bottom w:val="none" w:sz="0" w:space="0" w:color="auto"/>
        <w:right w:val="none" w:sz="0" w:space="0" w:color="auto"/>
      </w:divBdr>
    </w:div>
    <w:div w:id="18317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clean@agh-fv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Arnprior Hospital</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klundgren</dc:creator>
  <cp:lastModifiedBy>Angela McLean</cp:lastModifiedBy>
  <cp:revision>4</cp:revision>
  <cp:lastPrinted>2022-05-12T17:09:00Z</cp:lastPrinted>
  <dcterms:created xsi:type="dcterms:W3CDTF">2022-07-21T14:46:00Z</dcterms:created>
  <dcterms:modified xsi:type="dcterms:W3CDTF">2022-07-21T19:59:00Z</dcterms:modified>
</cp:coreProperties>
</file>